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1. Что из нижеперечисленного верно?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Многонациональный народ РФ является носителем суверенитета и единственным источником власти в государстве;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Участие в митингах и демонстрациях – высший способ народа выразить свою власть;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Единственной формой осуществления власти народом является деятельность органов государственной власти.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2. Целостность и неприкосновенность территории обеспечивает:</w:t>
      </w:r>
    </w:p>
    <w:p w:rsidR="007D2D6C" w:rsidRDefault="0072648A" w:rsidP="007D2D6C">
      <w:pPr>
        <w:shd w:val="clear" w:color="auto" w:fill="FFFFFF"/>
        <w:spacing w:after="0" w:line="240" w:lineRule="auto"/>
        <w:rPr>
          <w:rFonts w:eastAsia="Times New Roman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Российская Федерация;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Федеральная служба безопасности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Министерство обороны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3. Какие субъекты РФ не имеют своих уставов?</w:t>
      </w:r>
    </w:p>
    <w:p w:rsidR="007D2D6C" w:rsidRPr="007D2D6C" w:rsidRDefault="00976323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bookmarkStart w:id="0" w:name="_GoBack"/>
      <w:bookmarkEnd w:id="0"/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Республики;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Автономные округа;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Области.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4. Что не относится к характеристике федеративного устройства РФ?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Право республик пользоваться национальным языком в качестве второго государственного;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Равноправие и самоопределение народов в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Единство системы государственной власти.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5. Разрешено ли лишать гражданина права изменить свое гражданство?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Нет, не разрешено;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Да, Конституция РФ допускает это;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Разрешено, если гражданин совершил тяжкое преступление против государственной власти.</w:t>
      </w:r>
    </w:p>
    <w:p w:rsidR="0072648A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6. Создание условий для достойной жизни и свободного развития человека – функция РФ как: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социального государства;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правового государства;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демократического государства.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7. Основой жизни и деятельности народов, которые проживают на конкретной территории, признаются: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земля и другие природные ресурсы;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экономика соответствующего субъекта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социальная политика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8. Какая власть не является частью государственной власти РФ?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Муниципальная;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Законодательная;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Судебная.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9. В каком случае созывается Конституционное Собрание?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+ В случае, когда предложение пересмотреть положения глав 1, 2 и 9 Конституции РФ поддерживается тремя пятыми голосов от общего числа членов Совета Федерации и Государственной Думы;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В случае, когда поправки в Конституцию РФ об ограничении прав и свобод человека предлагает внести группа численностью более одной пятой членов Совета Федерации или депутатов Государственной Думы;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В случае, если от Правительства РФ исходит инициатива пересмотра положений главы 4 Конституции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10. Основные направления деятельности Правительства РФ определяет: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Председатель Правительства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Президент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lastRenderedPageBreak/>
        <w:t>– Государственная Дума.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11. С какого момента человек приобретает свои права и свободы?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</w:t>
      </w:r>
      <w:proofErr w:type="gramStart"/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С</w:t>
      </w:r>
      <w:proofErr w:type="gramEnd"/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рождения;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 момента получения паспорта гражданина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 момента наступления совершеннолетия.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12. На какой максимальный срок возможно задержать человека до того, как суд примет соответствующее решение?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48 часов;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3 часа;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24 часа.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13. Когда законом разрешено собирать, хранить, использовать и распространять сведения о частной жизни лица?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При условии согласия этого лица;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При необходимости получения доказательств правоохранительными органами;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В случае осуществления журналистской деятельности.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14. В Российской Федерации национальная принадлежность определяется: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самостоятельно человеком;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национальностью родителей;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территорией проживания.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15. Какое из утверждений о презумпции невиновности верно?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Обвиняемый не обязан доказывать свою невиновность;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Любые сомнения в виновности лица трактуются в пользу потерпевшего;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Лицо признается виновным после предъявления ему обвинения.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16. Закон, который может ухудшить положение налогоплательщиков: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обратной силой не обладает;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имеет обратную силу;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не может быть принят.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17. С какого возраста наступает полная дееспособность гражданина?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С 18 лет;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 14 лет;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 21 года.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18. Основы ценовой политики попадают под предмет ведения: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Российской Федерации;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субъектов Российской Федерации: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муниципалитета.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19. Защита и обеспечение устойчивости рубля – основное направление деятельности: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Центрального Банка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Правительства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Президента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20. Что из перечисленного ниже не входит в перечень полномочий Президента РФ?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Управления федеральной собственностью;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Утверждение военной доктрины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Принятие решения об отставке Правительства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21. Как формируется Совет Федерации Федерального Собрания РФ?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Он состоит из двух представителей от каждого субъекта РФ: по одному от исполнительной и законодательной ветвей власти;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Членов Совета Федерации выбирает население;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Членов Совета Федерации назначает Президент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lastRenderedPageBreak/>
        <w:t>22. Назначение выборов Президента РФ относится к ведению: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Совета Федерации;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Государственной Думы;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Правительства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23. Какое утверждение верно?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Государственная Дума РФ назначает и освобождает от должности Председателя Счетной палаты и половины состава ее аудиторов;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Порядок деятельности Правительства РФ определяется им самостоятельно;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Судьи финансируются из средств федерального и регионального бюджетов.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24. Кто уполномочен разрешать споры о компетенции между высшими государственными органами субъектов РФ?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Конституционный Суд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Верховный Судом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Прокуратура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25. Генеральный прокурор РФ и его заместители назначаются и освобождаются от должности: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Советом Федерации по представлению Президента РФ: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Председателем Правительства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Президентом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26. Кто не наделен правом внесения поправок в Конституцию РФ?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+ Главы муниципальных образований.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Представительные органы субъектов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Совет Федерации.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27. В какой срок после внесения представленной Президентом РФ кандидатуры Председателя Правительства РФ Государственная Дума должна ее рассмотреть?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В течение недели;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В течение 10 дней;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В течение 14 дней.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28. В какой срок Президент РФ должен подписать и обнародовать направленный ему из парламента федеральный закон?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В течение 14 дней;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В течение 10 дней;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В течение 5 дней.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29. Кого Конституция РФ наделила правом роспуска Государственной Думы?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Президента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Председателя Правительства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Председателя Государственной Думы.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30. В правовую систему Российской Федерации не входят: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судебные прецеденты;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международные соглашения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общепризнанные принципы и нормы международного права.</w:t>
      </w:r>
    </w:p>
    <w:p w:rsidR="00702C45" w:rsidRDefault="00702C45"/>
    <w:sectPr w:rsidR="00702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DA4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2648A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2D6C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76323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30DA4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F625A"/>
  <w15:chartTrackingRefBased/>
  <w15:docId w15:val="{3A1409A8-AC6C-40DB-A9D8-793EEF767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1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1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9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868</Words>
  <Characters>4951</Characters>
  <Application>Microsoft Office Word</Application>
  <DocSecurity>0</DocSecurity>
  <Lines>41</Lines>
  <Paragraphs>11</Paragraphs>
  <ScaleCrop>false</ScaleCrop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2020-03-17T13:15:00Z</dcterms:created>
  <dcterms:modified xsi:type="dcterms:W3CDTF">2020-03-18T14:22:00Z</dcterms:modified>
</cp:coreProperties>
</file>